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D4D9D" w14:textId="471583D2" w:rsidR="002411D8" w:rsidRDefault="00DF210C" w:rsidP="00DF210C">
      <w:pPr>
        <w:jc w:val="center"/>
        <w:rPr>
          <w:rFonts w:ascii="Garamond" w:hAnsi="Garamond"/>
        </w:rPr>
      </w:pPr>
      <w:r w:rsidRPr="00DF210C">
        <w:rPr>
          <w:rFonts w:ascii="Garamond" w:hAnsi="Garamond"/>
        </w:rPr>
        <w:t xml:space="preserve">Fact Sheet for </w:t>
      </w:r>
      <w:r w:rsidR="00BD6326">
        <w:rPr>
          <w:rFonts w:ascii="Garamond" w:hAnsi="Garamond"/>
        </w:rPr>
        <w:t xml:space="preserve">MDL 2244- </w:t>
      </w:r>
      <w:r w:rsidR="00BD6326" w:rsidRPr="00BD6326">
        <w:rPr>
          <w:rFonts w:ascii="Garamond" w:hAnsi="Garamond"/>
          <w:i/>
        </w:rPr>
        <w:t xml:space="preserve">In Re Pinnacle Hip - </w:t>
      </w:r>
      <w:proofErr w:type="spellStart"/>
      <w:r w:rsidR="00BD6326" w:rsidRPr="00BD6326">
        <w:rPr>
          <w:rFonts w:ascii="Garamond" w:hAnsi="Garamond"/>
          <w:i/>
        </w:rPr>
        <w:t>DePuy</w:t>
      </w:r>
      <w:proofErr w:type="spellEnd"/>
    </w:p>
    <w:p w14:paraId="4B473EE6" w14:textId="77777777" w:rsidR="00DF210C" w:rsidRDefault="00DF210C" w:rsidP="00DF210C">
      <w:pPr>
        <w:jc w:val="center"/>
        <w:rPr>
          <w:rFonts w:ascii="Garamond" w:hAnsi="Garamond"/>
        </w:rPr>
      </w:pPr>
    </w:p>
    <w:p w14:paraId="72EA7B7A" w14:textId="77777777" w:rsidR="00F3511F" w:rsidRDefault="00DF210C" w:rsidP="00FD4334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Please look on Bloomberg law under </w:t>
      </w:r>
      <w:r w:rsidR="002A4ECC">
        <w:rPr>
          <w:rFonts w:ascii="Garamond" w:hAnsi="Garamond"/>
        </w:rPr>
        <w:t xml:space="preserve">“litigation &amp; dockets” and search for a docket by number (last two digits of the year – md – MDL number).  You can find the docket number by pulling up a document from that litigation on </w:t>
      </w:r>
      <w:proofErr w:type="spellStart"/>
      <w:r w:rsidR="002A4ECC">
        <w:rPr>
          <w:rFonts w:ascii="Garamond" w:hAnsi="Garamond"/>
        </w:rPr>
        <w:t>dropbox</w:t>
      </w:r>
      <w:proofErr w:type="spellEnd"/>
      <w:r w:rsidR="002A4ECC">
        <w:rPr>
          <w:rFonts w:ascii="Garamond" w:hAnsi="Garamond"/>
        </w:rPr>
        <w:t xml:space="preserve">.  </w:t>
      </w:r>
      <w:r w:rsidR="00FD4334">
        <w:rPr>
          <w:rFonts w:ascii="Garamond" w:hAnsi="Garamond"/>
        </w:rPr>
        <w:t xml:space="preserve">Please download and save all of the documents that relate to </w:t>
      </w:r>
      <w:r w:rsidR="00E17F63">
        <w:rPr>
          <w:rFonts w:ascii="Garamond" w:hAnsi="Garamond"/>
        </w:rPr>
        <w:t xml:space="preserve">payment of </w:t>
      </w:r>
      <w:r w:rsidR="00F3511F">
        <w:rPr>
          <w:rFonts w:ascii="Garamond" w:hAnsi="Garamond"/>
        </w:rPr>
        <w:t>common benefit attorney’s fees (</w:t>
      </w:r>
      <w:r w:rsidR="00E17F63">
        <w:rPr>
          <w:rFonts w:ascii="Garamond" w:hAnsi="Garamond"/>
        </w:rPr>
        <w:t>including objections to those fees</w:t>
      </w:r>
      <w:r w:rsidR="00F3511F">
        <w:rPr>
          <w:rFonts w:ascii="Garamond" w:hAnsi="Garamond"/>
        </w:rPr>
        <w:t>) and anything relevant that relates to the settlement</w:t>
      </w:r>
      <w:r w:rsidR="004567DE">
        <w:rPr>
          <w:rFonts w:ascii="Garamond" w:hAnsi="Garamond"/>
        </w:rPr>
        <w:t xml:space="preserve"> to </w:t>
      </w:r>
      <w:proofErr w:type="spellStart"/>
      <w:r w:rsidR="004567DE">
        <w:rPr>
          <w:rFonts w:ascii="Garamond" w:hAnsi="Garamond"/>
        </w:rPr>
        <w:t>dropbox</w:t>
      </w:r>
      <w:proofErr w:type="spellEnd"/>
      <w:r w:rsidR="004567DE">
        <w:rPr>
          <w:rFonts w:ascii="Garamond" w:hAnsi="Garamond"/>
        </w:rPr>
        <w:t xml:space="preserve"> under the folder for that litigation (</w:t>
      </w:r>
      <w:r w:rsidR="00832916">
        <w:rPr>
          <w:rFonts w:ascii="Garamond" w:hAnsi="Garamond"/>
        </w:rPr>
        <w:t xml:space="preserve">in drop box, go to </w:t>
      </w:r>
      <w:r w:rsidR="004567DE">
        <w:rPr>
          <w:rFonts w:ascii="Garamond" w:hAnsi="Garamond"/>
        </w:rPr>
        <w:t>Lead Lawyers Data –</w:t>
      </w:r>
      <w:r w:rsidR="00832916">
        <w:rPr>
          <w:rFonts w:ascii="Garamond" w:hAnsi="Garamond"/>
        </w:rPr>
        <w:t xml:space="preserve"> then</w:t>
      </w:r>
      <w:r w:rsidR="004567DE">
        <w:rPr>
          <w:rFonts w:ascii="Garamond" w:hAnsi="Garamond"/>
        </w:rPr>
        <w:t xml:space="preserve"> Committee </w:t>
      </w:r>
      <w:proofErr w:type="spellStart"/>
      <w:r w:rsidR="004567DE">
        <w:rPr>
          <w:rFonts w:ascii="Garamond" w:hAnsi="Garamond"/>
        </w:rPr>
        <w:t>Appt</w:t>
      </w:r>
      <w:proofErr w:type="spellEnd"/>
      <w:r w:rsidR="004567DE">
        <w:rPr>
          <w:rFonts w:ascii="Garamond" w:hAnsi="Garamond"/>
        </w:rPr>
        <w:t xml:space="preserve"> and Related Orders </w:t>
      </w:r>
      <w:r w:rsidR="00832916">
        <w:rPr>
          <w:rFonts w:ascii="Garamond" w:hAnsi="Garamond"/>
        </w:rPr>
        <w:t>–</w:t>
      </w:r>
      <w:r w:rsidR="004567DE">
        <w:rPr>
          <w:rFonts w:ascii="Garamond" w:hAnsi="Garamond"/>
        </w:rPr>
        <w:t xml:space="preserve"> </w:t>
      </w:r>
      <w:r w:rsidR="00832916">
        <w:rPr>
          <w:rFonts w:ascii="Garamond" w:hAnsi="Garamond"/>
        </w:rPr>
        <w:t>then under the litigation name)</w:t>
      </w:r>
      <w:r w:rsidR="00E17F63">
        <w:rPr>
          <w:rFonts w:ascii="Garamond" w:hAnsi="Garamond"/>
        </w:rPr>
        <w:t xml:space="preserve">.  </w:t>
      </w:r>
    </w:p>
    <w:p w14:paraId="36318030" w14:textId="77777777" w:rsidR="00F3511F" w:rsidRDefault="00F3511F" w:rsidP="00FD4334">
      <w:pPr>
        <w:jc w:val="left"/>
        <w:rPr>
          <w:rFonts w:ascii="Garamond" w:hAnsi="Garamond"/>
        </w:rPr>
      </w:pPr>
    </w:p>
    <w:p w14:paraId="0744E69C" w14:textId="288FF833" w:rsidR="00DF210C" w:rsidRDefault="00E17F63" w:rsidP="00FD4334">
      <w:pPr>
        <w:jc w:val="left"/>
        <w:rPr>
          <w:rFonts w:ascii="Garamond" w:hAnsi="Garamond"/>
        </w:rPr>
      </w:pPr>
      <w:r>
        <w:rPr>
          <w:rFonts w:ascii="Garamond" w:hAnsi="Garamond"/>
        </w:rPr>
        <w:t>When saving documents, please use the following format for the document name:  Docket# - date (15.12.01) –</w:t>
      </w:r>
      <w:r w:rsidR="00E6075A">
        <w:rPr>
          <w:rFonts w:ascii="Garamond" w:hAnsi="Garamond"/>
        </w:rPr>
        <w:t xml:space="preserve"> and title of the document or </w:t>
      </w:r>
      <w:r>
        <w:rPr>
          <w:rFonts w:ascii="Garamond" w:hAnsi="Garamond"/>
        </w:rPr>
        <w:t xml:space="preserve">why it’s </w:t>
      </w:r>
      <w:r w:rsidR="00E6075A">
        <w:rPr>
          <w:rFonts w:ascii="Garamond" w:hAnsi="Garamond"/>
        </w:rPr>
        <w:t>useful</w:t>
      </w:r>
      <w:r w:rsidR="002A1B33">
        <w:rPr>
          <w:rFonts w:ascii="Garamond" w:hAnsi="Garamond"/>
        </w:rPr>
        <w:t>.</w:t>
      </w:r>
    </w:p>
    <w:p w14:paraId="794F951B" w14:textId="77777777" w:rsidR="002A1B33" w:rsidRDefault="002A1B33" w:rsidP="00FD4334">
      <w:pPr>
        <w:jc w:val="left"/>
        <w:rPr>
          <w:rFonts w:ascii="Garamond" w:hAnsi="Garamond"/>
        </w:rPr>
      </w:pPr>
    </w:p>
    <w:p w14:paraId="7D1833FA" w14:textId="77777777" w:rsidR="002A1B33" w:rsidRDefault="002A1B33" w:rsidP="00FD4334">
      <w:pPr>
        <w:jc w:val="left"/>
        <w:rPr>
          <w:rFonts w:ascii="Garamond" w:hAnsi="Garamond"/>
        </w:rPr>
      </w:pPr>
      <w:r>
        <w:rPr>
          <w:rFonts w:ascii="Garamond" w:hAnsi="Garamond"/>
        </w:rPr>
        <w:t>If you can, for each of the MDLs, please fill out the following information along with anything else tha</w:t>
      </w:r>
      <w:r w:rsidR="004567DE">
        <w:rPr>
          <w:rFonts w:ascii="Garamond" w:hAnsi="Garamond"/>
        </w:rPr>
        <w:t>t you think I should know about.  Next to the information, please indicate the source document so that I can pull it easily</w:t>
      </w:r>
      <w:r w:rsidR="00832916">
        <w:rPr>
          <w:rFonts w:ascii="Garamond" w:hAnsi="Garamond"/>
        </w:rPr>
        <w:t>.</w:t>
      </w:r>
    </w:p>
    <w:p w14:paraId="248EF1BD" w14:textId="77777777" w:rsidR="008D4D44" w:rsidRDefault="008D4D44" w:rsidP="00FD4334">
      <w:pPr>
        <w:jc w:val="left"/>
        <w:rPr>
          <w:rFonts w:ascii="Garamond" w:hAnsi="Garamond"/>
        </w:rPr>
      </w:pPr>
    </w:p>
    <w:p w14:paraId="1ADC9323" w14:textId="5D44CC13" w:rsidR="008D4D44" w:rsidRDefault="008D4D44" w:rsidP="00FD4334">
      <w:pPr>
        <w:jc w:val="left"/>
        <w:rPr>
          <w:rFonts w:ascii="Garamond" w:hAnsi="Garamond"/>
        </w:rPr>
      </w:pPr>
      <w:r w:rsidRPr="000F037E">
        <w:rPr>
          <w:rFonts w:ascii="Garamond" w:hAnsi="Garamond"/>
          <w:b/>
        </w:rPr>
        <w:t>Settlement Fund amount</w:t>
      </w:r>
      <w:r>
        <w:rPr>
          <w:rFonts w:ascii="Garamond" w:hAnsi="Garamond"/>
        </w:rPr>
        <w:t>:</w:t>
      </w:r>
      <w:r w:rsidR="00BD6326">
        <w:rPr>
          <w:rFonts w:ascii="Garamond" w:hAnsi="Garamond"/>
        </w:rPr>
        <w:t xml:space="preserve"> No settlement yet.  Order setting </w:t>
      </w:r>
      <w:proofErr w:type="spellStart"/>
      <w:r w:rsidR="00BD6326">
        <w:rPr>
          <w:rFonts w:ascii="Garamond" w:hAnsi="Garamond"/>
        </w:rPr>
        <w:t>bellweather</w:t>
      </w:r>
      <w:proofErr w:type="spellEnd"/>
      <w:r w:rsidR="00BD6326">
        <w:rPr>
          <w:rFonts w:ascii="Garamond" w:hAnsi="Garamond"/>
        </w:rPr>
        <w:t xml:space="preserve"> trials was entered only a few weeks ago (7/13/15). See Document # 536.</w:t>
      </w:r>
    </w:p>
    <w:p w14:paraId="1B057764" w14:textId="77777777" w:rsidR="00832916" w:rsidRDefault="00832916" w:rsidP="00FD4334">
      <w:pPr>
        <w:jc w:val="left"/>
        <w:rPr>
          <w:rFonts w:ascii="Garamond" w:hAnsi="Garamond"/>
        </w:rPr>
      </w:pPr>
    </w:p>
    <w:p w14:paraId="3BC1EA5B" w14:textId="3355F003" w:rsidR="008D4D44" w:rsidRPr="000F037E" w:rsidRDefault="008D4D44" w:rsidP="00FD4334">
      <w:pPr>
        <w:jc w:val="left"/>
        <w:rPr>
          <w:rFonts w:ascii="Garamond" w:hAnsi="Garamond"/>
          <w:b/>
        </w:rPr>
      </w:pPr>
      <w:r w:rsidRPr="000F037E">
        <w:rPr>
          <w:rFonts w:ascii="Garamond" w:hAnsi="Garamond"/>
          <w:b/>
        </w:rPr>
        <w:t>Amount of settlement that actually went to claimants:</w:t>
      </w:r>
      <w:r w:rsidR="00BD6326">
        <w:rPr>
          <w:rFonts w:ascii="Garamond" w:hAnsi="Garamond"/>
          <w:b/>
        </w:rPr>
        <w:t xml:space="preserve"> </w:t>
      </w:r>
      <w:r w:rsidR="00BD6326" w:rsidRPr="00BD6326">
        <w:rPr>
          <w:rFonts w:ascii="Garamond" w:hAnsi="Garamond"/>
        </w:rPr>
        <w:t>N/A</w:t>
      </w:r>
    </w:p>
    <w:p w14:paraId="19487349" w14:textId="77777777" w:rsidR="00787ADE" w:rsidRDefault="00787ADE" w:rsidP="00FD4334">
      <w:pPr>
        <w:jc w:val="left"/>
        <w:rPr>
          <w:rFonts w:ascii="Garamond" w:hAnsi="Garamond"/>
        </w:rPr>
      </w:pPr>
    </w:p>
    <w:p w14:paraId="0B7B8347" w14:textId="35B7CD82" w:rsidR="00787ADE" w:rsidRPr="00BD6326" w:rsidRDefault="00787ADE" w:rsidP="00FD4334">
      <w:pPr>
        <w:jc w:val="left"/>
        <w:rPr>
          <w:rFonts w:ascii="Garamond" w:hAnsi="Garamond"/>
        </w:rPr>
      </w:pPr>
      <w:r w:rsidRPr="000F037E">
        <w:rPr>
          <w:rFonts w:ascii="Garamond" w:hAnsi="Garamond"/>
          <w:b/>
        </w:rPr>
        <w:t>Percentage of claimants who “signed on” to the settlement (if you can find it):</w:t>
      </w:r>
      <w:r w:rsidR="00BD6326">
        <w:rPr>
          <w:rFonts w:ascii="Garamond" w:hAnsi="Garamond"/>
          <w:b/>
        </w:rPr>
        <w:t xml:space="preserve"> </w:t>
      </w:r>
      <w:r w:rsidR="00BD6326">
        <w:rPr>
          <w:rFonts w:ascii="Garamond" w:hAnsi="Garamond"/>
        </w:rPr>
        <w:t>N/A</w:t>
      </w:r>
    </w:p>
    <w:p w14:paraId="1C67E069" w14:textId="77777777" w:rsidR="00832916" w:rsidRDefault="00832916" w:rsidP="00FD4334">
      <w:pPr>
        <w:jc w:val="left"/>
        <w:rPr>
          <w:rFonts w:ascii="Garamond" w:hAnsi="Garamond"/>
        </w:rPr>
      </w:pPr>
    </w:p>
    <w:p w14:paraId="5818D6AA" w14:textId="6753CF57" w:rsidR="00E40496" w:rsidRDefault="00832916" w:rsidP="00FD4334">
      <w:pPr>
        <w:jc w:val="left"/>
        <w:rPr>
          <w:rFonts w:ascii="Garamond" w:hAnsi="Garamond"/>
        </w:rPr>
      </w:pPr>
      <w:r w:rsidRPr="000F037E">
        <w:rPr>
          <w:rFonts w:ascii="Garamond" w:hAnsi="Garamond"/>
          <w:b/>
        </w:rPr>
        <w:t>If you can tell, w</w:t>
      </w:r>
      <w:r w:rsidR="00E40496" w:rsidRPr="000F037E">
        <w:rPr>
          <w:rFonts w:ascii="Garamond" w:hAnsi="Garamond"/>
          <w:b/>
        </w:rPr>
        <w:t>here other settlement funds went</w:t>
      </w:r>
      <w:r w:rsidR="00E40496">
        <w:rPr>
          <w:rFonts w:ascii="Garamond" w:hAnsi="Garamond"/>
        </w:rPr>
        <w:t xml:space="preserve"> (i.e., cy </w:t>
      </w:r>
      <w:proofErr w:type="spellStart"/>
      <w:r w:rsidR="00E40496">
        <w:rPr>
          <w:rFonts w:ascii="Garamond" w:hAnsi="Garamond"/>
        </w:rPr>
        <w:t>pres</w:t>
      </w:r>
      <w:proofErr w:type="spellEnd"/>
      <w:r w:rsidR="00E40496">
        <w:rPr>
          <w:rFonts w:ascii="Garamond" w:hAnsi="Garamond"/>
        </w:rPr>
        <w:t xml:space="preserve"> awards to charitable organizations (list “charity”), settlement administration costs</w:t>
      </w:r>
      <w:r w:rsidR="003C06D7">
        <w:rPr>
          <w:rFonts w:ascii="Garamond" w:hAnsi="Garamond"/>
        </w:rPr>
        <w:t xml:space="preserve">, </w:t>
      </w:r>
      <w:proofErr w:type="spellStart"/>
      <w:r w:rsidR="003C06D7">
        <w:rPr>
          <w:rFonts w:ascii="Garamond" w:hAnsi="Garamond"/>
        </w:rPr>
        <w:t>atty’s</w:t>
      </w:r>
      <w:proofErr w:type="spellEnd"/>
      <w:r w:rsidR="003C06D7">
        <w:rPr>
          <w:rFonts w:ascii="Garamond" w:hAnsi="Garamond"/>
        </w:rPr>
        <w:t xml:space="preserve"> fees, </w:t>
      </w:r>
      <w:r w:rsidR="00683A50">
        <w:rPr>
          <w:rFonts w:ascii="Garamond" w:hAnsi="Garamond"/>
        </w:rPr>
        <w:t xml:space="preserve">reversion to defendant, </w:t>
      </w:r>
      <w:r w:rsidR="003C06D7">
        <w:rPr>
          <w:rFonts w:ascii="Garamond" w:hAnsi="Garamond"/>
        </w:rPr>
        <w:t>etc.):</w:t>
      </w:r>
      <w:r w:rsidR="00BD6326">
        <w:rPr>
          <w:rFonts w:ascii="Garamond" w:hAnsi="Garamond"/>
        </w:rPr>
        <w:t xml:space="preserve"> N/A</w:t>
      </w:r>
    </w:p>
    <w:p w14:paraId="4BF00C47" w14:textId="77777777" w:rsidR="003C06D7" w:rsidRDefault="003C06D7" w:rsidP="00FD4334">
      <w:pPr>
        <w:jc w:val="left"/>
        <w:rPr>
          <w:rFonts w:ascii="Garamond" w:hAnsi="Garamond"/>
        </w:rPr>
      </w:pPr>
    </w:p>
    <w:p w14:paraId="5313D56F" w14:textId="21C63B4A" w:rsidR="008D4D44" w:rsidRDefault="008D4D44" w:rsidP="00FD4334">
      <w:pPr>
        <w:jc w:val="left"/>
        <w:rPr>
          <w:rFonts w:ascii="Garamond" w:hAnsi="Garamond"/>
        </w:rPr>
      </w:pPr>
      <w:r w:rsidRPr="000F037E">
        <w:rPr>
          <w:rFonts w:ascii="Garamond" w:hAnsi="Garamond"/>
          <w:b/>
        </w:rPr>
        <w:t>Atto</w:t>
      </w:r>
      <w:r w:rsidR="003C06D7" w:rsidRPr="000F037E">
        <w:rPr>
          <w:rFonts w:ascii="Garamond" w:hAnsi="Garamond"/>
          <w:b/>
        </w:rPr>
        <w:t xml:space="preserve">rneys’ fees to lead lawyers “common benefit funds”: </w:t>
      </w:r>
      <w:r w:rsidR="003C06D7">
        <w:rPr>
          <w:rFonts w:ascii="Garamond" w:hAnsi="Garamond"/>
        </w:rPr>
        <w:t>percentage (note this information may already be in one of the charts – either under settlements “MDL Settlement Chart Minus Class Actions” or under</w:t>
      </w:r>
      <w:r w:rsidR="0079387A">
        <w:rPr>
          <w:rFonts w:ascii="Garamond" w:hAnsi="Garamond"/>
        </w:rPr>
        <w:t xml:space="preserve"> the excel file, “</w:t>
      </w:r>
      <w:proofErr w:type="spellStart"/>
      <w:r w:rsidR="0079387A">
        <w:rPr>
          <w:rFonts w:ascii="Garamond" w:hAnsi="Garamond"/>
        </w:rPr>
        <w:t>Nonclass</w:t>
      </w:r>
      <w:proofErr w:type="spellEnd"/>
      <w:r w:rsidR="0079387A">
        <w:rPr>
          <w:rFonts w:ascii="Garamond" w:hAnsi="Garamond"/>
        </w:rPr>
        <w:t xml:space="preserve"> settlements”).  </w:t>
      </w:r>
      <w:r w:rsidR="008B497A">
        <w:rPr>
          <w:rFonts w:ascii="Garamond" w:hAnsi="Garamond"/>
        </w:rPr>
        <w:t>Other things I should know?</w:t>
      </w:r>
      <w:r w:rsidR="00740483">
        <w:rPr>
          <w:rFonts w:ascii="Garamond" w:hAnsi="Garamond"/>
        </w:rPr>
        <w:t xml:space="preserve">  Anything look fishy?</w:t>
      </w:r>
      <w:r w:rsidR="00BD6326">
        <w:rPr>
          <w:rFonts w:ascii="Garamond" w:hAnsi="Garamond"/>
        </w:rPr>
        <w:t xml:space="preserve"> – Only “authorized” work will be compensated, and must be explicitly authorized by “the Leadership.” Not sure if this is common, but certainly sounds fishy even if it’s not.</w:t>
      </w:r>
      <w:bookmarkStart w:id="0" w:name="_GoBack"/>
      <w:bookmarkEnd w:id="0"/>
    </w:p>
    <w:p w14:paraId="3AEFF4C4" w14:textId="77777777" w:rsidR="0079387A" w:rsidRDefault="0079387A" w:rsidP="00FD4334">
      <w:pPr>
        <w:jc w:val="left"/>
        <w:rPr>
          <w:rFonts w:ascii="Garamond" w:hAnsi="Garamond"/>
        </w:rPr>
      </w:pPr>
    </w:p>
    <w:p w14:paraId="228DDD32" w14:textId="77777777" w:rsidR="0079387A" w:rsidRDefault="0079387A" w:rsidP="00FD4334">
      <w:pPr>
        <w:jc w:val="left"/>
        <w:rPr>
          <w:rFonts w:ascii="Garamond" w:hAnsi="Garamond"/>
        </w:rPr>
      </w:pPr>
      <w:r w:rsidRPr="000F037E">
        <w:rPr>
          <w:rFonts w:ascii="Garamond" w:hAnsi="Garamond"/>
          <w:b/>
        </w:rPr>
        <w:t>Objections to lead lawyers’ fees</w:t>
      </w:r>
      <w:r w:rsidR="00740483" w:rsidRPr="000F037E">
        <w:rPr>
          <w:rFonts w:ascii="Garamond" w:hAnsi="Garamond"/>
          <w:b/>
        </w:rPr>
        <w:t xml:space="preserve">: </w:t>
      </w:r>
      <w:r w:rsidR="00740483">
        <w:rPr>
          <w:rFonts w:ascii="Garamond" w:hAnsi="Garamond"/>
        </w:rPr>
        <w:t xml:space="preserve"> attorney name/law firm, basis for objection</w:t>
      </w:r>
    </w:p>
    <w:p w14:paraId="376B8069" w14:textId="77777777" w:rsidR="008B71CC" w:rsidRDefault="008B71CC" w:rsidP="00FD4334">
      <w:pPr>
        <w:jc w:val="left"/>
        <w:rPr>
          <w:rFonts w:ascii="Garamond" w:hAnsi="Garamond"/>
        </w:rPr>
      </w:pPr>
    </w:p>
    <w:p w14:paraId="322A0D4B" w14:textId="77777777" w:rsidR="008B71CC" w:rsidRPr="000F037E" w:rsidRDefault="008B71CC" w:rsidP="00FD4334">
      <w:pPr>
        <w:jc w:val="left"/>
        <w:rPr>
          <w:rFonts w:ascii="Garamond" w:hAnsi="Garamond"/>
          <w:b/>
        </w:rPr>
      </w:pPr>
      <w:r w:rsidRPr="000F037E">
        <w:rPr>
          <w:rFonts w:ascii="Garamond" w:hAnsi="Garamond"/>
          <w:b/>
        </w:rPr>
        <w:t>Anything else:</w:t>
      </w:r>
    </w:p>
    <w:sectPr w:rsidR="008B71CC" w:rsidRPr="000F037E" w:rsidSect="000A1A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NewCenturySchlbk">
    <w:altName w:val="Century Schoolbook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0C"/>
    <w:rsid w:val="0001005F"/>
    <w:rsid w:val="000257A3"/>
    <w:rsid w:val="00070CCA"/>
    <w:rsid w:val="000742B7"/>
    <w:rsid w:val="000A1AAD"/>
    <w:rsid w:val="000A3BCB"/>
    <w:rsid w:val="000C0394"/>
    <w:rsid w:val="000C274A"/>
    <w:rsid w:val="000E102B"/>
    <w:rsid w:val="000F037E"/>
    <w:rsid w:val="00111406"/>
    <w:rsid w:val="0011395E"/>
    <w:rsid w:val="00123839"/>
    <w:rsid w:val="00131061"/>
    <w:rsid w:val="00184F13"/>
    <w:rsid w:val="001E33BB"/>
    <w:rsid w:val="002411D8"/>
    <w:rsid w:val="002848D2"/>
    <w:rsid w:val="002A1B33"/>
    <w:rsid w:val="002A4ECC"/>
    <w:rsid w:val="002B7970"/>
    <w:rsid w:val="002E01F9"/>
    <w:rsid w:val="002F4789"/>
    <w:rsid w:val="003545D5"/>
    <w:rsid w:val="003979AE"/>
    <w:rsid w:val="003C06D7"/>
    <w:rsid w:val="0042024D"/>
    <w:rsid w:val="004262AE"/>
    <w:rsid w:val="004359B2"/>
    <w:rsid w:val="004567DE"/>
    <w:rsid w:val="004B2BDD"/>
    <w:rsid w:val="0051289F"/>
    <w:rsid w:val="00534979"/>
    <w:rsid w:val="005539A1"/>
    <w:rsid w:val="005B0324"/>
    <w:rsid w:val="005F33C9"/>
    <w:rsid w:val="00612BE4"/>
    <w:rsid w:val="00617DEB"/>
    <w:rsid w:val="00670E1D"/>
    <w:rsid w:val="00683A50"/>
    <w:rsid w:val="006D4BEB"/>
    <w:rsid w:val="006F2503"/>
    <w:rsid w:val="00740483"/>
    <w:rsid w:val="00787ADE"/>
    <w:rsid w:val="0079387A"/>
    <w:rsid w:val="007E215E"/>
    <w:rsid w:val="007E52F8"/>
    <w:rsid w:val="00832916"/>
    <w:rsid w:val="008B497A"/>
    <w:rsid w:val="008B71CC"/>
    <w:rsid w:val="008D4D44"/>
    <w:rsid w:val="008D5E75"/>
    <w:rsid w:val="00904057"/>
    <w:rsid w:val="00A04862"/>
    <w:rsid w:val="00AD15AE"/>
    <w:rsid w:val="00AE4A8E"/>
    <w:rsid w:val="00AF5EA3"/>
    <w:rsid w:val="00B7748B"/>
    <w:rsid w:val="00BC3C11"/>
    <w:rsid w:val="00BD6326"/>
    <w:rsid w:val="00C01106"/>
    <w:rsid w:val="00C828FB"/>
    <w:rsid w:val="00C858EA"/>
    <w:rsid w:val="00CA51A9"/>
    <w:rsid w:val="00CC0A5F"/>
    <w:rsid w:val="00D33D40"/>
    <w:rsid w:val="00DA4C9A"/>
    <w:rsid w:val="00DF210C"/>
    <w:rsid w:val="00DF73F1"/>
    <w:rsid w:val="00E109F0"/>
    <w:rsid w:val="00E17F63"/>
    <w:rsid w:val="00E31430"/>
    <w:rsid w:val="00E34F7A"/>
    <w:rsid w:val="00E40496"/>
    <w:rsid w:val="00E6075A"/>
    <w:rsid w:val="00E76D25"/>
    <w:rsid w:val="00F3511F"/>
    <w:rsid w:val="00F9453A"/>
    <w:rsid w:val="00FD43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6E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D5"/>
    <w:pPr>
      <w:spacing w:after="0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rsid w:val="002848D2"/>
    <w:pPr>
      <w:keepNext/>
      <w:keepLines/>
      <w:widowControl w:val="0"/>
      <w:autoSpaceDE w:val="0"/>
      <w:autoSpaceDN w:val="0"/>
      <w:adjustRightInd w:val="0"/>
      <w:spacing w:before="480"/>
      <w:jc w:val="center"/>
      <w:outlineLvl w:val="0"/>
    </w:pPr>
    <w:rPr>
      <w:rFonts w:eastAsiaTheme="majorEastAsia" w:cstheme="majorBidi"/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autoRedefine/>
    <w:rsid w:val="002848D2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rsid w:val="002848D2"/>
    <w:pPr>
      <w:keepNext/>
      <w:keepLines/>
      <w:widowControl w:val="0"/>
      <w:autoSpaceDE w:val="0"/>
      <w:autoSpaceDN w:val="0"/>
      <w:adjustRightInd w:val="0"/>
      <w:spacing w:before="200" w:after="120"/>
      <w:ind w:left="576"/>
      <w:jc w:val="left"/>
      <w:outlineLvl w:val="2"/>
    </w:pPr>
    <w:rPr>
      <w:rFonts w:eastAsiaTheme="majorEastAsia" w:cstheme="majorBidi"/>
      <w:bCs/>
      <w:smallCaps/>
    </w:rPr>
  </w:style>
  <w:style w:type="paragraph" w:styleId="Heading4">
    <w:name w:val="heading 4"/>
    <w:basedOn w:val="Normal"/>
    <w:next w:val="Normal"/>
    <w:link w:val="Heading4Char"/>
    <w:autoRedefine/>
    <w:rsid w:val="002848D2"/>
    <w:pPr>
      <w:keepNext/>
      <w:keepLines/>
      <w:widowControl w:val="0"/>
      <w:autoSpaceDE w:val="0"/>
      <w:autoSpaceDN w:val="0"/>
      <w:adjustRightInd w:val="0"/>
      <w:spacing w:before="200"/>
      <w:ind w:left="864"/>
      <w:jc w:val="left"/>
      <w:outlineLvl w:val="3"/>
    </w:pPr>
    <w:rPr>
      <w:rFonts w:eastAsiaTheme="majorEastAsia" w:cstheme="majorBidi"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autoRedefine/>
    <w:rsid w:val="002848D2"/>
    <w:pPr>
      <w:keepNext/>
      <w:keepLines/>
      <w:widowControl w:val="0"/>
      <w:autoSpaceDE w:val="0"/>
      <w:autoSpaceDN w:val="0"/>
      <w:adjustRightInd w:val="0"/>
      <w:spacing w:before="200"/>
      <w:jc w:val="center"/>
      <w:outlineLvl w:val="4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8D2"/>
    <w:rPr>
      <w:rFonts w:ascii="Times New Roman" w:eastAsiaTheme="majorEastAsia" w:hAnsi="Times New Roman" w:cstheme="majorBidi"/>
      <w:b/>
      <w:bCs/>
      <w:smallCaps/>
      <w:szCs w:val="28"/>
    </w:rPr>
  </w:style>
  <w:style w:type="character" w:customStyle="1" w:styleId="Heading2Char">
    <w:name w:val="Heading 2 Char"/>
    <w:basedOn w:val="DefaultParagraphFont"/>
    <w:link w:val="Heading2"/>
    <w:rsid w:val="002848D2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2848D2"/>
    <w:rPr>
      <w:rFonts w:ascii="Times New Roman" w:eastAsiaTheme="majorEastAsia" w:hAnsi="Times New Roman" w:cstheme="majorBidi"/>
      <w:bCs/>
      <w:smallCaps/>
    </w:rPr>
  </w:style>
  <w:style w:type="character" w:styleId="FootnoteReference">
    <w:name w:val="footnote reference"/>
    <w:basedOn w:val="FootnoteTextChar"/>
    <w:rsid w:val="000742B7"/>
    <w:rPr>
      <w:rFonts w:ascii="Garamond" w:hAnsi="Garamond"/>
      <w:sz w:val="22"/>
      <w:vertAlign w:val="superscript"/>
    </w:rPr>
  </w:style>
  <w:style w:type="paragraph" w:styleId="FootnoteText">
    <w:name w:val="footnote text"/>
    <w:aliases w:val="fn"/>
    <w:basedOn w:val="Normal"/>
    <w:link w:val="FootnoteTextChar"/>
    <w:autoRedefine/>
    <w:unhideWhenUsed/>
    <w:rsid w:val="00E76D25"/>
    <w:pPr>
      <w:ind w:firstLine="432"/>
    </w:pPr>
    <w:rPr>
      <w:rFonts w:ascii="Garamond" w:hAnsi="Garamond" w:cstheme="minorBidi"/>
      <w:sz w:val="20"/>
    </w:rPr>
  </w:style>
  <w:style w:type="character" w:customStyle="1" w:styleId="FootnoteTextChar">
    <w:name w:val="Footnote Text Char"/>
    <w:aliases w:val="fn Char"/>
    <w:basedOn w:val="DefaultParagraphFont"/>
    <w:link w:val="FootnoteText"/>
    <w:rsid w:val="00E76D25"/>
    <w:rPr>
      <w:rFonts w:ascii="Garamond" w:hAnsi="Garamond"/>
      <w:sz w:val="20"/>
    </w:rPr>
  </w:style>
  <w:style w:type="paragraph" w:styleId="TOC1">
    <w:name w:val="toc 1"/>
    <w:basedOn w:val="Normal"/>
    <w:next w:val="Normal"/>
    <w:rsid w:val="005B0324"/>
    <w:pPr>
      <w:spacing w:after="200" w:line="276" w:lineRule="auto"/>
      <w:jc w:val="left"/>
    </w:pPr>
    <w:rPr>
      <w:rFonts w:eastAsia="Calibri"/>
      <w:b/>
      <w:smallCaps/>
      <w:szCs w:val="22"/>
    </w:rPr>
  </w:style>
  <w:style w:type="paragraph" w:styleId="TOC3">
    <w:name w:val="toc 3"/>
    <w:basedOn w:val="Normal"/>
    <w:next w:val="Normal"/>
    <w:autoRedefine/>
    <w:rsid w:val="000A3BCB"/>
    <w:pPr>
      <w:ind w:left="480"/>
    </w:pPr>
  </w:style>
  <w:style w:type="paragraph" w:styleId="TOC4">
    <w:name w:val="toc 4"/>
    <w:basedOn w:val="Normal"/>
    <w:next w:val="Normal"/>
    <w:autoRedefine/>
    <w:rsid w:val="000A3BCB"/>
    <w:pPr>
      <w:ind w:left="720"/>
    </w:pPr>
  </w:style>
  <w:style w:type="paragraph" w:customStyle="1" w:styleId="StyleHeading112ptFirstline0">
    <w:name w:val="Style Heading 1 + 12 pt First line:  0&quot;"/>
    <w:basedOn w:val="Heading1"/>
    <w:rsid w:val="00E109F0"/>
    <w:rPr>
      <w:rFonts w:cs="Times New Roman"/>
      <w:bCs w:val="0"/>
      <w:szCs w:val="20"/>
    </w:rPr>
  </w:style>
  <w:style w:type="paragraph" w:customStyle="1" w:styleId="FootNote">
    <w:name w:val="_FootNote"/>
    <w:basedOn w:val="Normal"/>
    <w:rsid w:val="00070CCA"/>
    <w:pPr>
      <w:widowControl w:val="0"/>
      <w:suppressLineNumbers/>
      <w:tabs>
        <w:tab w:val="right" w:pos="520"/>
        <w:tab w:val="left" w:pos="680"/>
      </w:tabs>
      <w:spacing w:line="200" w:lineRule="exact"/>
    </w:pPr>
    <w:rPr>
      <w:rFonts w:ascii="NewCenturySchlbk" w:eastAsia="Times New Roman" w:hAnsi="NewCenturySchlbk"/>
      <w:sz w:val="18"/>
      <w:szCs w:val="20"/>
    </w:rPr>
  </w:style>
  <w:style w:type="paragraph" w:customStyle="1" w:styleId="LawReviewArticles">
    <w:name w:val="Law Review Articles"/>
    <w:basedOn w:val="Normal"/>
    <w:qFormat/>
    <w:rsid w:val="005539A1"/>
    <w:pPr>
      <w:ind w:firstLine="432"/>
      <w:contextualSpacing/>
    </w:pPr>
    <w:rPr>
      <w:rFonts w:ascii="Garamond" w:hAnsi="Garamond"/>
    </w:rPr>
  </w:style>
  <w:style w:type="character" w:customStyle="1" w:styleId="Heading4Char">
    <w:name w:val="Heading 4 Char"/>
    <w:basedOn w:val="DefaultParagraphFont"/>
    <w:link w:val="Heading4"/>
    <w:rsid w:val="002848D2"/>
    <w:rPr>
      <w:rFonts w:ascii="Times New Roman" w:eastAsiaTheme="majorEastAsia" w:hAnsi="Times New Roman" w:cstheme="majorBidi"/>
      <w:bCs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2848D2"/>
    <w:rPr>
      <w:rFonts w:ascii="Times New Roman" w:eastAsiaTheme="majorEastAsia" w:hAnsi="Times New Roman" w:cstheme="majorBidi"/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D5"/>
    <w:pPr>
      <w:spacing w:after="0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rsid w:val="002848D2"/>
    <w:pPr>
      <w:keepNext/>
      <w:keepLines/>
      <w:widowControl w:val="0"/>
      <w:autoSpaceDE w:val="0"/>
      <w:autoSpaceDN w:val="0"/>
      <w:adjustRightInd w:val="0"/>
      <w:spacing w:before="480"/>
      <w:jc w:val="center"/>
      <w:outlineLvl w:val="0"/>
    </w:pPr>
    <w:rPr>
      <w:rFonts w:eastAsiaTheme="majorEastAsia" w:cstheme="majorBidi"/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autoRedefine/>
    <w:rsid w:val="002848D2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rsid w:val="002848D2"/>
    <w:pPr>
      <w:keepNext/>
      <w:keepLines/>
      <w:widowControl w:val="0"/>
      <w:autoSpaceDE w:val="0"/>
      <w:autoSpaceDN w:val="0"/>
      <w:adjustRightInd w:val="0"/>
      <w:spacing w:before="200" w:after="120"/>
      <w:ind w:left="576"/>
      <w:jc w:val="left"/>
      <w:outlineLvl w:val="2"/>
    </w:pPr>
    <w:rPr>
      <w:rFonts w:eastAsiaTheme="majorEastAsia" w:cstheme="majorBidi"/>
      <w:bCs/>
      <w:smallCaps/>
    </w:rPr>
  </w:style>
  <w:style w:type="paragraph" w:styleId="Heading4">
    <w:name w:val="heading 4"/>
    <w:basedOn w:val="Normal"/>
    <w:next w:val="Normal"/>
    <w:link w:val="Heading4Char"/>
    <w:autoRedefine/>
    <w:rsid w:val="002848D2"/>
    <w:pPr>
      <w:keepNext/>
      <w:keepLines/>
      <w:widowControl w:val="0"/>
      <w:autoSpaceDE w:val="0"/>
      <w:autoSpaceDN w:val="0"/>
      <w:adjustRightInd w:val="0"/>
      <w:spacing w:before="200"/>
      <w:ind w:left="864"/>
      <w:jc w:val="left"/>
      <w:outlineLvl w:val="3"/>
    </w:pPr>
    <w:rPr>
      <w:rFonts w:eastAsiaTheme="majorEastAsia" w:cstheme="majorBidi"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autoRedefine/>
    <w:rsid w:val="002848D2"/>
    <w:pPr>
      <w:keepNext/>
      <w:keepLines/>
      <w:widowControl w:val="0"/>
      <w:autoSpaceDE w:val="0"/>
      <w:autoSpaceDN w:val="0"/>
      <w:adjustRightInd w:val="0"/>
      <w:spacing w:before="200"/>
      <w:jc w:val="center"/>
      <w:outlineLvl w:val="4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8D2"/>
    <w:rPr>
      <w:rFonts w:ascii="Times New Roman" w:eastAsiaTheme="majorEastAsia" w:hAnsi="Times New Roman" w:cstheme="majorBidi"/>
      <w:b/>
      <w:bCs/>
      <w:smallCaps/>
      <w:szCs w:val="28"/>
    </w:rPr>
  </w:style>
  <w:style w:type="character" w:customStyle="1" w:styleId="Heading2Char">
    <w:name w:val="Heading 2 Char"/>
    <w:basedOn w:val="DefaultParagraphFont"/>
    <w:link w:val="Heading2"/>
    <w:rsid w:val="002848D2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2848D2"/>
    <w:rPr>
      <w:rFonts w:ascii="Times New Roman" w:eastAsiaTheme="majorEastAsia" w:hAnsi="Times New Roman" w:cstheme="majorBidi"/>
      <w:bCs/>
      <w:smallCaps/>
    </w:rPr>
  </w:style>
  <w:style w:type="character" w:styleId="FootnoteReference">
    <w:name w:val="footnote reference"/>
    <w:basedOn w:val="FootnoteTextChar"/>
    <w:rsid w:val="000742B7"/>
    <w:rPr>
      <w:rFonts w:ascii="Garamond" w:hAnsi="Garamond"/>
      <w:sz w:val="22"/>
      <w:vertAlign w:val="superscript"/>
    </w:rPr>
  </w:style>
  <w:style w:type="paragraph" w:styleId="FootnoteText">
    <w:name w:val="footnote text"/>
    <w:aliases w:val="fn"/>
    <w:basedOn w:val="Normal"/>
    <w:link w:val="FootnoteTextChar"/>
    <w:autoRedefine/>
    <w:unhideWhenUsed/>
    <w:rsid w:val="00E76D25"/>
    <w:pPr>
      <w:ind w:firstLine="432"/>
    </w:pPr>
    <w:rPr>
      <w:rFonts w:ascii="Garamond" w:hAnsi="Garamond" w:cstheme="minorBidi"/>
      <w:sz w:val="20"/>
    </w:rPr>
  </w:style>
  <w:style w:type="character" w:customStyle="1" w:styleId="FootnoteTextChar">
    <w:name w:val="Footnote Text Char"/>
    <w:aliases w:val="fn Char"/>
    <w:basedOn w:val="DefaultParagraphFont"/>
    <w:link w:val="FootnoteText"/>
    <w:rsid w:val="00E76D25"/>
    <w:rPr>
      <w:rFonts w:ascii="Garamond" w:hAnsi="Garamond"/>
      <w:sz w:val="20"/>
    </w:rPr>
  </w:style>
  <w:style w:type="paragraph" w:styleId="TOC1">
    <w:name w:val="toc 1"/>
    <w:basedOn w:val="Normal"/>
    <w:next w:val="Normal"/>
    <w:rsid w:val="005B0324"/>
    <w:pPr>
      <w:spacing w:after="200" w:line="276" w:lineRule="auto"/>
      <w:jc w:val="left"/>
    </w:pPr>
    <w:rPr>
      <w:rFonts w:eastAsia="Calibri"/>
      <w:b/>
      <w:smallCaps/>
      <w:szCs w:val="22"/>
    </w:rPr>
  </w:style>
  <w:style w:type="paragraph" w:styleId="TOC3">
    <w:name w:val="toc 3"/>
    <w:basedOn w:val="Normal"/>
    <w:next w:val="Normal"/>
    <w:autoRedefine/>
    <w:rsid w:val="000A3BCB"/>
    <w:pPr>
      <w:ind w:left="480"/>
    </w:pPr>
  </w:style>
  <w:style w:type="paragraph" w:styleId="TOC4">
    <w:name w:val="toc 4"/>
    <w:basedOn w:val="Normal"/>
    <w:next w:val="Normal"/>
    <w:autoRedefine/>
    <w:rsid w:val="000A3BCB"/>
    <w:pPr>
      <w:ind w:left="720"/>
    </w:pPr>
  </w:style>
  <w:style w:type="paragraph" w:customStyle="1" w:styleId="StyleHeading112ptFirstline0">
    <w:name w:val="Style Heading 1 + 12 pt First line:  0&quot;"/>
    <w:basedOn w:val="Heading1"/>
    <w:rsid w:val="00E109F0"/>
    <w:rPr>
      <w:rFonts w:cs="Times New Roman"/>
      <w:bCs w:val="0"/>
      <w:szCs w:val="20"/>
    </w:rPr>
  </w:style>
  <w:style w:type="paragraph" w:customStyle="1" w:styleId="FootNote">
    <w:name w:val="_FootNote"/>
    <w:basedOn w:val="Normal"/>
    <w:rsid w:val="00070CCA"/>
    <w:pPr>
      <w:widowControl w:val="0"/>
      <w:suppressLineNumbers/>
      <w:tabs>
        <w:tab w:val="right" w:pos="520"/>
        <w:tab w:val="left" w:pos="680"/>
      </w:tabs>
      <w:spacing w:line="200" w:lineRule="exact"/>
    </w:pPr>
    <w:rPr>
      <w:rFonts w:ascii="NewCenturySchlbk" w:eastAsia="Times New Roman" w:hAnsi="NewCenturySchlbk"/>
      <w:sz w:val="18"/>
      <w:szCs w:val="20"/>
    </w:rPr>
  </w:style>
  <w:style w:type="paragraph" w:customStyle="1" w:styleId="LawReviewArticles">
    <w:name w:val="Law Review Articles"/>
    <w:basedOn w:val="Normal"/>
    <w:qFormat/>
    <w:rsid w:val="005539A1"/>
    <w:pPr>
      <w:ind w:firstLine="432"/>
      <w:contextualSpacing/>
    </w:pPr>
    <w:rPr>
      <w:rFonts w:ascii="Garamond" w:hAnsi="Garamond"/>
    </w:rPr>
  </w:style>
  <w:style w:type="character" w:customStyle="1" w:styleId="Heading4Char">
    <w:name w:val="Heading 4 Char"/>
    <w:basedOn w:val="DefaultParagraphFont"/>
    <w:link w:val="Heading4"/>
    <w:rsid w:val="002848D2"/>
    <w:rPr>
      <w:rFonts w:ascii="Times New Roman" w:eastAsiaTheme="majorEastAsia" w:hAnsi="Times New Roman" w:cstheme="majorBidi"/>
      <w:bCs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2848D2"/>
    <w:rPr>
      <w:rFonts w:ascii="Times New Roman" w:eastAsiaTheme="majorEastAsia" w:hAnsi="Times New Roman" w:cstheme="majorBid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Macintosh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Burch</dc:creator>
  <cp:keywords/>
  <dc:description/>
  <cp:lastModifiedBy>Colin Connor</cp:lastModifiedBy>
  <cp:revision>2</cp:revision>
  <dcterms:created xsi:type="dcterms:W3CDTF">2015-08-10T20:48:00Z</dcterms:created>
  <dcterms:modified xsi:type="dcterms:W3CDTF">2015-08-10T20:48:00Z</dcterms:modified>
</cp:coreProperties>
</file>